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739" w:rsidRDefault="00B43739" w:rsidP="00B43739">
      <w:pPr>
        <w:spacing w:after="0"/>
        <w:jc w:val="center"/>
        <w:rPr>
          <w:b/>
        </w:rPr>
      </w:pPr>
      <w:bookmarkStart w:id="0" w:name="_GoBack"/>
      <w:bookmarkEnd w:id="0"/>
    </w:p>
    <w:p w:rsidR="00B43739" w:rsidRDefault="00B43739" w:rsidP="00B43739">
      <w:pPr>
        <w:spacing w:after="0"/>
        <w:jc w:val="center"/>
        <w:rPr>
          <w:b/>
        </w:rPr>
      </w:pPr>
    </w:p>
    <w:p w:rsidR="00BC6CF4" w:rsidRPr="00F76B8B" w:rsidRDefault="00B72637" w:rsidP="00B43739">
      <w:pPr>
        <w:spacing w:after="0"/>
        <w:jc w:val="center"/>
        <w:rPr>
          <w:b/>
        </w:rPr>
      </w:pPr>
      <w:r w:rsidRPr="00F76B8B">
        <w:rPr>
          <w:b/>
        </w:rPr>
        <w:t>Albuquerque Public Schools</w:t>
      </w:r>
    </w:p>
    <w:p w:rsidR="00B72637" w:rsidRPr="00F76B8B" w:rsidRDefault="00B72637" w:rsidP="00B43739">
      <w:pPr>
        <w:spacing w:after="0"/>
        <w:jc w:val="center"/>
        <w:rPr>
          <w:b/>
        </w:rPr>
      </w:pPr>
      <w:r w:rsidRPr="00F76B8B">
        <w:rPr>
          <w:b/>
        </w:rPr>
        <w:t>Language and Cultural Equity</w:t>
      </w:r>
    </w:p>
    <w:p w:rsidR="00B72637" w:rsidRPr="00F76B8B" w:rsidRDefault="00AE0667" w:rsidP="00B43739">
      <w:pPr>
        <w:spacing w:after="0"/>
        <w:jc w:val="center"/>
        <w:rPr>
          <w:b/>
        </w:rPr>
      </w:pPr>
      <w:r>
        <w:rPr>
          <w:b/>
        </w:rPr>
        <w:t>Access for ELLs</w:t>
      </w:r>
      <w:r w:rsidR="00B72637" w:rsidRPr="00F76B8B">
        <w:rPr>
          <w:b/>
        </w:rPr>
        <w:t xml:space="preserve"> Performance Definitions and Alternative Language and Bilingual Education Services</w:t>
      </w:r>
    </w:p>
    <w:p w:rsidR="00F76B8B" w:rsidRDefault="00F76B8B" w:rsidP="00F76B8B">
      <w:pPr>
        <w:spacing w:after="0"/>
        <w:rPr>
          <w:sz w:val="18"/>
          <w:szCs w:val="18"/>
        </w:rPr>
      </w:pPr>
    </w:p>
    <w:p w:rsidR="00B72637" w:rsidRDefault="00F76B8B" w:rsidP="00F76B8B">
      <w:pPr>
        <w:spacing w:after="0"/>
        <w:rPr>
          <w:sz w:val="18"/>
          <w:szCs w:val="18"/>
        </w:rPr>
      </w:pPr>
      <w:r w:rsidRPr="00F76B8B">
        <w:rPr>
          <w:sz w:val="18"/>
          <w:szCs w:val="18"/>
        </w:rPr>
        <w:t>At the given level of English language profici</w:t>
      </w:r>
      <w:r>
        <w:rPr>
          <w:sz w:val="18"/>
          <w:szCs w:val="18"/>
        </w:rPr>
        <w:t>ency, Englis</w:t>
      </w:r>
      <w:r w:rsidRPr="00F76B8B">
        <w:rPr>
          <w:sz w:val="18"/>
          <w:szCs w:val="18"/>
        </w:rPr>
        <w:t>h language learners process, understand, produce or use:</w:t>
      </w:r>
    </w:p>
    <w:p w:rsidR="00B43739" w:rsidRPr="00F76B8B" w:rsidRDefault="00B43739" w:rsidP="00F76B8B">
      <w:pPr>
        <w:spacing w:after="0"/>
        <w:rPr>
          <w:sz w:val="18"/>
          <w:szCs w:val="18"/>
        </w:rPr>
      </w:pPr>
    </w:p>
    <w:tbl>
      <w:tblPr>
        <w:tblStyle w:val="TableGrid"/>
        <w:tblW w:w="0" w:type="auto"/>
        <w:tblLook w:val="04A0" w:firstRow="1" w:lastRow="0" w:firstColumn="1" w:lastColumn="0" w:noHBand="0" w:noVBand="1"/>
      </w:tblPr>
      <w:tblGrid>
        <w:gridCol w:w="2448"/>
        <w:gridCol w:w="8010"/>
        <w:gridCol w:w="2250"/>
        <w:gridCol w:w="2160"/>
      </w:tblGrid>
      <w:tr w:rsidR="00B72637" w:rsidRPr="00F51572" w:rsidTr="00B43739">
        <w:tc>
          <w:tcPr>
            <w:tcW w:w="2448" w:type="dxa"/>
          </w:tcPr>
          <w:p w:rsidR="00B72637" w:rsidRPr="00F51572" w:rsidRDefault="00473415" w:rsidP="00B72637">
            <w:pPr>
              <w:jc w:val="center"/>
              <w:rPr>
                <w:b/>
                <w:sz w:val="18"/>
                <w:szCs w:val="18"/>
              </w:rPr>
            </w:pPr>
            <w:r>
              <w:rPr>
                <w:b/>
                <w:sz w:val="18"/>
                <w:szCs w:val="18"/>
              </w:rPr>
              <w:t xml:space="preserve">Access for ELLs </w:t>
            </w:r>
            <w:r w:rsidR="00CB5FD7">
              <w:rPr>
                <w:b/>
                <w:sz w:val="18"/>
                <w:szCs w:val="18"/>
              </w:rPr>
              <w:t xml:space="preserve">Language Proficiency </w:t>
            </w:r>
            <w:r w:rsidR="00B72637" w:rsidRPr="00F51572">
              <w:rPr>
                <w:b/>
                <w:sz w:val="18"/>
                <w:szCs w:val="18"/>
              </w:rPr>
              <w:t>Category</w:t>
            </w:r>
          </w:p>
        </w:tc>
        <w:tc>
          <w:tcPr>
            <w:tcW w:w="8010" w:type="dxa"/>
          </w:tcPr>
          <w:p w:rsidR="00B72637" w:rsidRPr="00F51572" w:rsidRDefault="00B72637" w:rsidP="00B72637">
            <w:pPr>
              <w:jc w:val="center"/>
              <w:rPr>
                <w:b/>
                <w:sz w:val="18"/>
                <w:szCs w:val="18"/>
              </w:rPr>
            </w:pPr>
            <w:r w:rsidRPr="00F51572">
              <w:rPr>
                <w:b/>
                <w:sz w:val="18"/>
                <w:szCs w:val="18"/>
              </w:rPr>
              <w:t>Performance De</w:t>
            </w:r>
            <w:r w:rsidR="00254FA8">
              <w:rPr>
                <w:b/>
                <w:sz w:val="18"/>
                <w:szCs w:val="18"/>
              </w:rPr>
              <w:t>scriptors</w:t>
            </w:r>
          </w:p>
        </w:tc>
        <w:tc>
          <w:tcPr>
            <w:tcW w:w="2250" w:type="dxa"/>
          </w:tcPr>
          <w:p w:rsidR="00B72637" w:rsidRPr="00F51572" w:rsidRDefault="00B72637" w:rsidP="00B72637">
            <w:pPr>
              <w:jc w:val="center"/>
              <w:rPr>
                <w:b/>
                <w:sz w:val="18"/>
                <w:szCs w:val="18"/>
              </w:rPr>
            </w:pPr>
            <w:r w:rsidRPr="00F51572">
              <w:rPr>
                <w:b/>
                <w:sz w:val="18"/>
                <w:szCs w:val="18"/>
              </w:rPr>
              <w:t>Service Models</w:t>
            </w:r>
          </w:p>
        </w:tc>
        <w:tc>
          <w:tcPr>
            <w:tcW w:w="2160" w:type="dxa"/>
          </w:tcPr>
          <w:p w:rsidR="00B72637" w:rsidRPr="00F51572" w:rsidRDefault="00B72637" w:rsidP="00B72637">
            <w:pPr>
              <w:jc w:val="center"/>
              <w:rPr>
                <w:b/>
                <w:sz w:val="18"/>
                <w:szCs w:val="18"/>
              </w:rPr>
            </w:pPr>
            <w:r w:rsidRPr="00F51572">
              <w:rPr>
                <w:b/>
                <w:sz w:val="18"/>
                <w:szCs w:val="18"/>
              </w:rPr>
              <w:t>Staffing</w:t>
            </w:r>
          </w:p>
        </w:tc>
      </w:tr>
      <w:tr w:rsidR="00B72637" w:rsidRPr="00F51572" w:rsidTr="00B43739">
        <w:tc>
          <w:tcPr>
            <w:tcW w:w="2448" w:type="dxa"/>
          </w:tcPr>
          <w:p w:rsidR="009B3BBB" w:rsidRDefault="009B3BBB" w:rsidP="00F51572">
            <w:pPr>
              <w:rPr>
                <w:b/>
                <w:sz w:val="18"/>
                <w:szCs w:val="18"/>
              </w:rPr>
            </w:pPr>
          </w:p>
          <w:p w:rsidR="00B72637" w:rsidRPr="00F51572" w:rsidRDefault="00B72637" w:rsidP="00F51572">
            <w:pPr>
              <w:rPr>
                <w:b/>
                <w:sz w:val="18"/>
                <w:szCs w:val="18"/>
              </w:rPr>
            </w:pPr>
            <w:r w:rsidRPr="00F51572">
              <w:rPr>
                <w:b/>
                <w:sz w:val="18"/>
                <w:szCs w:val="18"/>
              </w:rPr>
              <w:t>Entering</w:t>
            </w:r>
          </w:p>
          <w:p w:rsidR="00B72637" w:rsidRPr="00E943CE" w:rsidRDefault="00B72637" w:rsidP="00F51572">
            <w:pPr>
              <w:rPr>
                <w:b/>
                <w:sz w:val="18"/>
                <w:szCs w:val="18"/>
              </w:rPr>
            </w:pPr>
            <w:r w:rsidRPr="00E943CE">
              <w:rPr>
                <w:b/>
                <w:sz w:val="18"/>
                <w:szCs w:val="18"/>
              </w:rPr>
              <w:t>Level 1</w:t>
            </w:r>
            <w:r w:rsidR="00AF1324">
              <w:rPr>
                <w:b/>
                <w:sz w:val="18"/>
                <w:szCs w:val="18"/>
              </w:rPr>
              <w:t>- 1.9</w:t>
            </w:r>
          </w:p>
        </w:tc>
        <w:tc>
          <w:tcPr>
            <w:tcW w:w="8010" w:type="dxa"/>
          </w:tcPr>
          <w:p w:rsidR="009B3BBB" w:rsidRDefault="009B3BBB" w:rsidP="009B3BBB">
            <w:pPr>
              <w:pStyle w:val="ListParagraph"/>
              <w:rPr>
                <w:sz w:val="18"/>
                <w:szCs w:val="18"/>
              </w:rPr>
            </w:pPr>
          </w:p>
          <w:p w:rsidR="00B72637" w:rsidRPr="00F51572" w:rsidRDefault="00B72637" w:rsidP="00B72637">
            <w:pPr>
              <w:pStyle w:val="ListParagraph"/>
              <w:numPr>
                <w:ilvl w:val="0"/>
                <w:numId w:val="2"/>
              </w:numPr>
              <w:rPr>
                <w:sz w:val="18"/>
                <w:szCs w:val="18"/>
              </w:rPr>
            </w:pPr>
            <w:r w:rsidRPr="00F51572">
              <w:rPr>
                <w:sz w:val="18"/>
                <w:szCs w:val="18"/>
              </w:rPr>
              <w:t>Pictorial or graphic representation of the language of the content areas</w:t>
            </w:r>
          </w:p>
          <w:p w:rsidR="00B72637" w:rsidRPr="00F51572" w:rsidRDefault="00B72637" w:rsidP="00B72637">
            <w:pPr>
              <w:pStyle w:val="ListParagraph"/>
              <w:numPr>
                <w:ilvl w:val="0"/>
                <w:numId w:val="2"/>
              </w:numPr>
              <w:rPr>
                <w:sz w:val="18"/>
                <w:szCs w:val="18"/>
              </w:rPr>
            </w:pPr>
            <w:r w:rsidRPr="00F51572">
              <w:rPr>
                <w:sz w:val="18"/>
                <w:szCs w:val="18"/>
              </w:rPr>
              <w:t>Words, phrases, or chunks of language when presented one-step commands, directions, WH-, choice, yes/no questions, or statements with sensory, graphic, or interactive support</w:t>
            </w:r>
          </w:p>
        </w:tc>
        <w:tc>
          <w:tcPr>
            <w:tcW w:w="2250" w:type="dxa"/>
          </w:tcPr>
          <w:p w:rsidR="009B3BBB" w:rsidRDefault="009B3BBB" w:rsidP="00B72637">
            <w:pPr>
              <w:pBdr>
                <w:bottom w:val="single" w:sz="6" w:space="1" w:color="auto"/>
              </w:pBdr>
              <w:jc w:val="center"/>
              <w:rPr>
                <w:sz w:val="18"/>
                <w:szCs w:val="18"/>
              </w:rPr>
            </w:pPr>
          </w:p>
          <w:p w:rsidR="00B72637" w:rsidRPr="00F51572" w:rsidRDefault="00B72637" w:rsidP="00B72637">
            <w:pPr>
              <w:pBdr>
                <w:bottom w:val="single" w:sz="6" w:space="1" w:color="auto"/>
              </w:pBdr>
              <w:jc w:val="center"/>
              <w:rPr>
                <w:sz w:val="18"/>
                <w:szCs w:val="18"/>
              </w:rPr>
            </w:pPr>
            <w:r w:rsidRPr="00F51572">
              <w:rPr>
                <w:sz w:val="18"/>
                <w:szCs w:val="18"/>
              </w:rPr>
              <w:t>ESL/Sheltered Content</w:t>
            </w:r>
          </w:p>
          <w:p w:rsidR="00B72637" w:rsidRPr="00F51572" w:rsidRDefault="00F51572" w:rsidP="00B72637">
            <w:pPr>
              <w:jc w:val="center"/>
              <w:rPr>
                <w:sz w:val="18"/>
                <w:szCs w:val="18"/>
              </w:rPr>
            </w:pPr>
            <w:r w:rsidRPr="00F51572">
              <w:rPr>
                <w:sz w:val="18"/>
                <w:szCs w:val="18"/>
              </w:rPr>
              <w:t>Bilingual Education</w:t>
            </w:r>
            <w:r>
              <w:rPr>
                <w:sz w:val="18"/>
                <w:szCs w:val="18"/>
              </w:rPr>
              <w:t xml:space="preserve"> Program Models</w:t>
            </w:r>
            <w:r w:rsidR="009B3BBB">
              <w:rPr>
                <w:sz w:val="18"/>
                <w:szCs w:val="18"/>
              </w:rPr>
              <w:t>*</w:t>
            </w:r>
          </w:p>
        </w:tc>
        <w:tc>
          <w:tcPr>
            <w:tcW w:w="2160" w:type="dxa"/>
          </w:tcPr>
          <w:p w:rsidR="009B3BBB" w:rsidRDefault="009B3BBB" w:rsidP="00F51572">
            <w:pPr>
              <w:pBdr>
                <w:bottom w:val="single" w:sz="6" w:space="1" w:color="auto"/>
              </w:pBdr>
              <w:jc w:val="center"/>
              <w:rPr>
                <w:sz w:val="18"/>
                <w:szCs w:val="18"/>
              </w:rPr>
            </w:pPr>
          </w:p>
          <w:p w:rsidR="00F51572" w:rsidRPr="00F51572" w:rsidRDefault="009B3BBB" w:rsidP="00F51572">
            <w:pPr>
              <w:pBdr>
                <w:bottom w:val="single" w:sz="6" w:space="1" w:color="auto"/>
              </w:pBdr>
              <w:jc w:val="center"/>
              <w:rPr>
                <w:sz w:val="18"/>
                <w:szCs w:val="18"/>
              </w:rPr>
            </w:pPr>
            <w:r>
              <w:rPr>
                <w:sz w:val="18"/>
                <w:szCs w:val="18"/>
              </w:rPr>
              <w:t>T</w:t>
            </w:r>
            <w:r w:rsidR="00B72637" w:rsidRPr="00F51572">
              <w:rPr>
                <w:sz w:val="18"/>
                <w:szCs w:val="18"/>
              </w:rPr>
              <w:t>ESOL endorsed teachers</w:t>
            </w:r>
          </w:p>
          <w:p w:rsidR="00F51572" w:rsidRDefault="00F51572" w:rsidP="00F51572">
            <w:pPr>
              <w:jc w:val="center"/>
              <w:rPr>
                <w:sz w:val="18"/>
                <w:szCs w:val="18"/>
              </w:rPr>
            </w:pPr>
            <w:r>
              <w:rPr>
                <w:sz w:val="18"/>
                <w:szCs w:val="18"/>
              </w:rPr>
              <w:t>TESOL and Bilingual Endorsed teachers</w:t>
            </w:r>
          </w:p>
          <w:p w:rsidR="00F51572" w:rsidRPr="00F51572" w:rsidRDefault="00F51572" w:rsidP="00F51572">
            <w:pPr>
              <w:jc w:val="center"/>
              <w:rPr>
                <w:sz w:val="18"/>
                <w:szCs w:val="18"/>
              </w:rPr>
            </w:pPr>
            <w:r>
              <w:rPr>
                <w:sz w:val="18"/>
                <w:szCs w:val="18"/>
              </w:rPr>
              <w:t>Native Language &amp;</w:t>
            </w:r>
            <w:r w:rsidR="009B3BBB">
              <w:rPr>
                <w:sz w:val="18"/>
                <w:szCs w:val="18"/>
              </w:rPr>
              <w:t xml:space="preserve"> </w:t>
            </w:r>
            <w:r>
              <w:rPr>
                <w:sz w:val="18"/>
                <w:szCs w:val="18"/>
              </w:rPr>
              <w:t>Culture Licensure</w:t>
            </w:r>
          </w:p>
        </w:tc>
      </w:tr>
      <w:tr w:rsidR="00B72637" w:rsidRPr="00F51572" w:rsidTr="00B43739">
        <w:tc>
          <w:tcPr>
            <w:tcW w:w="2448" w:type="dxa"/>
          </w:tcPr>
          <w:p w:rsidR="009B3BBB" w:rsidRDefault="009B3BBB" w:rsidP="00F51572">
            <w:pPr>
              <w:rPr>
                <w:b/>
                <w:sz w:val="18"/>
                <w:szCs w:val="18"/>
              </w:rPr>
            </w:pPr>
          </w:p>
          <w:p w:rsidR="00B72637" w:rsidRPr="00F51572" w:rsidRDefault="00473415" w:rsidP="00F51572">
            <w:pPr>
              <w:rPr>
                <w:b/>
                <w:sz w:val="18"/>
                <w:szCs w:val="18"/>
              </w:rPr>
            </w:pPr>
            <w:r>
              <w:rPr>
                <w:b/>
                <w:sz w:val="18"/>
                <w:szCs w:val="18"/>
              </w:rPr>
              <w:t>Emerging</w:t>
            </w:r>
          </w:p>
          <w:p w:rsidR="00F51572" w:rsidRPr="00E943CE" w:rsidRDefault="00F51572" w:rsidP="00F51572">
            <w:pPr>
              <w:rPr>
                <w:b/>
                <w:sz w:val="18"/>
                <w:szCs w:val="18"/>
              </w:rPr>
            </w:pPr>
            <w:r w:rsidRPr="00E943CE">
              <w:rPr>
                <w:b/>
                <w:sz w:val="18"/>
                <w:szCs w:val="18"/>
              </w:rPr>
              <w:t>Level 2</w:t>
            </w:r>
            <w:r w:rsidR="00AF1324">
              <w:rPr>
                <w:b/>
                <w:sz w:val="18"/>
                <w:szCs w:val="18"/>
              </w:rPr>
              <w:t>-2.9</w:t>
            </w:r>
          </w:p>
        </w:tc>
        <w:tc>
          <w:tcPr>
            <w:tcW w:w="8010" w:type="dxa"/>
          </w:tcPr>
          <w:p w:rsidR="009B3BBB" w:rsidRDefault="009B3BBB" w:rsidP="009B3BBB">
            <w:pPr>
              <w:pStyle w:val="ListParagraph"/>
              <w:rPr>
                <w:sz w:val="18"/>
                <w:szCs w:val="18"/>
              </w:rPr>
            </w:pPr>
          </w:p>
          <w:p w:rsidR="00B72637" w:rsidRDefault="00F51572" w:rsidP="00F51572">
            <w:pPr>
              <w:pStyle w:val="ListParagraph"/>
              <w:numPr>
                <w:ilvl w:val="0"/>
                <w:numId w:val="4"/>
              </w:numPr>
              <w:rPr>
                <w:sz w:val="18"/>
                <w:szCs w:val="18"/>
              </w:rPr>
            </w:pPr>
            <w:r>
              <w:rPr>
                <w:sz w:val="18"/>
                <w:szCs w:val="18"/>
              </w:rPr>
              <w:t>General language related to the content areas</w:t>
            </w:r>
          </w:p>
          <w:p w:rsidR="00F51572" w:rsidRDefault="00F51572" w:rsidP="00F51572">
            <w:pPr>
              <w:pStyle w:val="ListParagraph"/>
              <w:numPr>
                <w:ilvl w:val="0"/>
                <w:numId w:val="4"/>
              </w:numPr>
              <w:rPr>
                <w:sz w:val="18"/>
                <w:szCs w:val="18"/>
              </w:rPr>
            </w:pPr>
            <w:r>
              <w:rPr>
                <w:sz w:val="18"/>
                <w:szCs w:val="18"/>
              </w:rPr>
              <w:t>Phrases or short sentences</w:t>
            </w:r>
          </w:p>
          <w:p w:rsidR="00F51572" w:rsidRPr="00F51572" w:rsidRDefault="00F51572" w:rsidP="00F51572">
            <w:pPr>
              <w:pStyle w:val="ListParagraph"/>
              <w:numPr>
                <w:ilvl w:val="0"/>
                <w:numId w:val="4"/>
              </w:numPr>
              <w:rPr>
                <w:sz w:val="18"/>
                <w:szCs w:val="18"/>
              </w:rPr>
            </w:pPr>
            <w:r>
              <w:rPr>
                <w:sz w:val="18"/>
                <w:szCs w:val="18"/>
              </w:rPr>
              <w:t>Oral or wri</w:t>
            </w:r>
            <w:r w:rsidR="00F76B8B">
              <w:rPr>
                <w:sz w:val="18"/>
                <w:szCs w:val="18"/>
              </w:rPr>
              <w:t>tten language with phonological</w:t>
            </w:r>
            <w:r>
              <w:rPr>
                <w:sz w:val="18"/>
                <w:szCs w:val="18"/>
              </w:rPr>
              <w:t>, syntactic, or semantic errors that may i</w:t>
            </w:r>
            <w:r w:rsidR="00F76B8B">
              <w:rPr>
                <w:sz w:val="18"/>
                <w:szCs w:val="18"/>
              </w:rPr>
              <w:t xml:space="preserve">mpede the meaning of the communication </w:t>
            </w:r>
            <w:r>
              <w:rPr>
                <w:sz w:val="18"/>
                <w:szCs w:val="18"/>
              </w:rPr>
              <w:t>when presented with one to multiple-step commands, directions, questions, or a series of statements with sensory or interactive support</w:t>
            </w:r>
          </w:p>
        </w:tc>
        <w:tc>
          <w:tcPr>
            <w:tcW w:w="2250" w:type="dxa"/>
          </w:tcPr>
          <w:p w:rsidR="009B3BBB" w:rsidRDefault="009B3BBB" w:rsidP="00F51572">
            <w:pPr>
              <w:pBdr>
                <w:bottom w:val="single" w:sz="6" w:space="1" w:color="auto"/>
              </w:pBdr>
              <w:jc w:val="center"/>
              <w:rPr>
                <w:sz w:val="18"/>
                <w:szCs w:val="18"/>
              </w:rPr>
            </w:pPr>
          </w:p>
          <w:p w:rsidR="00F51572" w:rsidRPr="00F51572" w:rsidRDefault="00F51572" w:rsidP="00F51572">
            <w:pPr>
              <w:pBdr>
                <w:bottom w:val="single" w:sz="6" w:space="1" w:color="auto"/>
              </w:pBdr>
              <w:jc w:val="center"/>
              <w:rPr>
                <w:sz w:val="18"/>
                <w:szCs w:val="18"/>
              </w:rPr>
            </w:pPr>
            <w:r w:rsidRPr="00F51572">
              <w:rPr>
                <w:sz w:val="18"/>
                <w:szCs w:val="18"/>
              </w:rPr>
              <w:t>ESL/Sheltered Content</w:t>
            </w:r>
          </w:p>
          <w:p w:rsidR="00B72637" w:rsidRPr="00F51572" w:rsidRDefault="00F51572" w:rsidP="00F51572">
            <w:pPr>
              <w:jc w:val="center"/>
              <w:rPr>
                <w:sz w:val="18"/>
                <w:szCs w:val="18"/>
              </w:rPr>
            </w:pPr>
            <w:r w:rsidRPr="00F51572">
              <w:rPr>
                <w:sz w:val="18"/>
                <w:szCs w:val="18"/>
              </w:rPr>
              <w:t>Bilingual Education</w:t>
            </w:r>
            <w:r>
              <w:rPr>
                <w:sz w:val="18"/>
                <w:szCs w:val="18"/>
              </w:rPr>
              <w:t xml:space="preserve"> Program Models</w:t>
            </w:r>
            <w:r w:rsidR="009B3BBB">
              <w:rPr>
                <w:sz w:val="18"/>
                <w:szCs w:val="18"/>
              </w:rPr>
              <w:t>*</w:t>
            </w:r>
          </w:p>
        </w:tc>
        <w:tc>
          <w:tcPr>
            <w:tcW w:w="2160" w:type="dxa"/>
          </w:tcPr>
          <w:p w:rsidR="009B3BBB" w:rsidRDefault="009B3BBB" w:rsidP="00F51572">
            <w:pPr>
              <w:pBdr>
                <w:bottom w:val="single" w:sz="6" w:space="1" w:color="auto"/>
              </w:pBdr>
              <w:jc w:val="center"/>
              <w:rPr>
                <w:sz w:val="18"/>
                <w:szCs w:val="18"/>
              </w:rPr>
            </w:pPr>
          </w:p>
          <w:p w:rsidR="00F51572" w:rsidRPr="00F51572" w:rsidRDefault="00F51572" w:rsidP="00F51572">
            <w:pPr>
              <w:pBdr>
                <w:bottom w:val="single" w:sz="6" w:space="1" w:color="auto"/>
              </w:pBdr>
              <w:jc w:val="center"/>
              <w:rPr>
                <w:sz w:val="18"/>
                <w:szCs w:val="18"/>
              </w:rPr>
            </w:pPr>
            <w:r w:rsidRPr="00F51572">
              <w:rPr>
                <w:sz w:val="18"/>
                <w:szCs w:val="18"/>
              </w:rPr>
              <w:t>TESOL endorsed teachers</w:t>
            </w:r>
          </w:p>
          <w:p w:rsidR="00F51572" w:rsidRDefault="00F51572" w:rsidP="00F51572">
            <w:pPr>
              <w:jc w:val="center"/>
              <w:rPr>
                <w:sz w:val="18"/>
                <w:szCs w:val="18"/>
              </w:rPr>
            </w:pPr>
            <w:r>
              <w:rPr>
                <w:sz w:val="18"/>
                <w:szCs w:val="18"/>
              </w:rPr>
              <w:t>TESOL and Bilingual Endorsed teachers</w:t>
            </w:r>
          </w:p>
          <w:p w:rsidR="00B72637" w:rsidRPr="00F51572" w:rsidRDefault="00F51572" w:rsidP="00F51572">
            <w:pPr>
              <w:jc w:val="center"/>
              <w:rPr>
                <w:sz w:val="18"/>
                <w:szCs w:val="18"/>
              </w:rPr>
            </w:pPr>
            <w:r>
              <w:rPr>
                <w:sz w:val="18"/>
                <w:szCs w:val="18"/>
              </w:rPr>
              <w:t>Native Language &amp;</w:t>
            </w:r>
            <w:r w:rsidR="009B3BBB">
              <w:rPr>
                <w:sz w:val="18"/>
                <w:szCs w:val="18"/>
              </w:rPr>
              <w:t xml:space="preserve"> </w:t>
            </w:r>
            <w:r>
              <w:rPr>
                <w:sz w:val="18"/>
                <w:szCs w:val="18"/>
              </w:rPr>
              <w:t>Culture Licensure</w:t>
            </w:r>
          </w:p>
        </w:tc>
      </w:tr>
      <w:tr w:rsidR="00B72637" w:rsidRPr="00F51572" w:rsidTr="00B43739">
        <w:tc>
          <w:tcPr>
            <w:tcW w:w="2448" w:type="dxa"/>
          </w:tcPr>
          <w:p w:rsidR="009B3BBB" w:rsidRDefault="009B3BBB" w:rsidP="00F51572">
            <w:pPr>
              <w:rPr>
                <w:b/>
                <w:sz w:val="18"/>
                <w:szCs w:val="18"/>
              </w:rPr>
            </w:pPr>
          </w:p>
          <w:p w:rsidR="00B72637" w:rsidRPr="00F51572" w:rsidRDefault="00F51572" w:rsidP="00F51572">
            <w:pPr>
              <w:rPr>
                <w:b/>
                <w:sz w:val="18"/>
                <w:szCs w:val="18"/>
              </w:rPr>
            </w:pPr>
            <w:r w:rsidRPr="00F51572">
              <w:rPr>
                <w:b/>
                <w:sz w:val="18"/>
                <w:szCs w:val="18"/>
              </w:rPr>
              <w:t>Developing</w:t>
            </w:r>
          </w:p>
          <w:p w:rsidR="00F51572" w:rsidRPr="00F51572" w:rsidRDefault="00F51572" w:rsidP="00F51572">
            <w:pPr>
              <w:rPr>
                <w:sz w:val="18"/>
                <w:szCs w:val="18"/>
              </w:rPr>
            </w:pPr>
            <w:r w:rsidRPr="00F51572">
              <w:rPr>
                <w:b/>
                <w:sz w:val="18"/>
                <w:szCs w:val="18"/>
              </w:rPr>
              <w:t>Level 3</w:t>
            </w:r>
            <w:r w:rsidR="00AF1324">
              <w:rPr>
                <w:b/>
                <w:sz w:val="18"/>
                <w:szCs w:val="18"/>
              </w:rPr>
              <w:t>-3.9</w:t>
            </w:r>
          </w:p>
        </w:tc>
        <w:tc>
          <w:tcPr>
            <w:tcW w:w="8010" w:type="dxa"/>
          </w:tcPr>
          <w:p w:rsidR="009B3BBB" w:rsidRDefault="009B3BBB" w:rsidP="009B3BBB">
            <w:pPr>
              <w:pStyle w:val="ListParagraph"/>
              <w:rPr>
                <w:sz w:val="18"/>
                <w:szCs w:val="18"/>
              </w:rPr>
            </w:pPr>
          </w:p>
          <w:p w:rsidR="00B72637" w:rsidRDefault="00F51572" w:rsidP="00F51572">
            <w:pPr>
              <w:pStyle w:val="ListParagraph"/>
              <w:numPr>
                <w:ilvl w:val="0"/>
                <w:numId w:val="5"/>
              </w:numPr>
              <w:rPr>
                <w:sz w:val="18"/>
                <w:szCs w:val="18"/>
              </w:rPr>
            </w:pPr>
            <w:r>
              <w:rPr>
                <w:sz w:val="18"/>
                <w:szCs w:val="18"/>
              </w:rPr>
              <w:t>General and some specifi</w:t>
            </w:r>
            <w:r w:rsidRPr="00F51572">
              <w:rPr>
                <w:sz w:val="18"/>
                <w:szCs w:val="18"/>
              </w:rPr>
              <w:t>c language related to the content areas</w:t>
            </w:r>
          </w:p>
          <w:p w:rsidR="00F51572" w:rsidRDefault="00F51572" w:rsidP="00F51572">
            <w:pPr>
              <w:pStyle w:val="ListParagraph"/>
              <w:numPr>
                <w:ilvl w:val="0"/>
                <w:numId w:val="5"/>
              </w:numPr>
              <w:rPr>
                <w:sz w:val="18"/>
                <w:szCs w:val="18"/>
              </w:rPr>
            </w:pPr>
            <w:r>
              <w:rPr>
                <w:sz w:val="18"/>
                <w:szCs w:val="18"/>
              </w:rPr>
              <w:t>Expanded sentences in oral interaction or written paragraphs</w:t>
            </w:r>
          </w:p>
          <w:p w:rsidR="00F76B8B" w:rsidRPr="00F51572" w:rsidRDefault="00F76B8B" w:rsidP="00F51572">
            <w:pPr>
              <w:pStyle w:val="ListParagraph"/>
              <w:numPr>
                <w:ilvl w:val="0"/>
                <w:numId w:val="5"/>
              </w:numPr>
              <w:rPr>
                <w:sz w:val="18"/>
                <w:szCs w:val="18"/>
              </w:rPr>
            </w:pPr>
            <w:r>
              <w:rPr>
                <w:sz w:val="18"/>
                <w:szCs w:val="18"/>
              </w:rPr>
              <w:t>Oral or written language with phonological, syntactic, or semantic errors that may impede the communication, but retain much of its meaning, when presented with oral or written, narrative, or expository descriptions with sensory, graphic, or interactive support</w:t>
            </w:r>
          </w:p>
        </w:tc>
        <w:tc>
          <w:tcPr>
            <w:tcW w:w="2250" w:type="dxa"/>
          </w:tcPr>
          <w:p w:rsidR="009B3BBB" w:rsidRDefault="009B3BBB" w:rsidP="00F76B8B">
            <w:pPr>
              <w:pBdr>
                <w:bottom w:val="single" w:sz="6" w:space="1" w:color="auto"/>
              </w:pBdr>
              <w:jc w:val="center"/>
              <w:rPr>
                <w:sz w:val="18"/>
                <w:szCs w:val="18"/>
              </w:rPr>
            </w:pPr>
          </w:p>
          <w:p w:rsidR="00F76B8B" w:rsidRPr="00F51572" w:rsidRDefault="00F76B8B" w:rsidP="00F76B8B">
            <w:pPr>
              <w:pBdr>
                <w:bottom w:val="single" w:sz="6" w:space="1" w:color="auto"/>
              </w:pBdr>
              <w:jc w:val="center"/>
              <w:rPr>
                <w:sz w:val="18"/>
                <w:szCs w:val="18"/>
              </w:rPr>
            </w:pPr>
            <w:r w:rsidRPr="00F51572">
              <w:rPr>
                <w:sz w:val="18"/>
                <w:szCs w:val="18"/>
              </w:rPr>
              <w:t>ESL/Sheltered Content</w:t>
            </w:r>
          </w:p>
          <w:p w:rsidR="00B72637" w:rsidRPr="00F51572" w:rsidRDefault="00F76B8B" w:rsidP="00F76B8B">
            <w:pPr>
              <w:jc w:val="center"/>
              <w:rPr>
                <w:sz w:val="18"/>
                <w:szCs w:val="18"/>
              </w:rPr>
            </w:pPr>
            <w:r w:rsidRPr="00F51572">
              <w:rPr>
                <w:sz w:val="18"/>
                <w:szCs w:val="18"/>
              </w:rPr>
              <w:t>Bilingual Education</w:t>
            </w:r>
            <w:r>
              <w:rPr>
                <w:sz w:val="18"/>
                <w:szCs w:val="18"/>
              </w:rPr>
              <w:t xml:space="preserve"> Program Models</w:t>
            </w:r>
            <w:r w:rsidR="009B3BBB">
              <w:rPr>
                <w:sz w:val="18"/>
                <w:szCs w:val="18"/>
              </w:rPr>
              <w:t>*</w:t>
            </w:r>
          </w:p>
        </w:tc>
        <w:tc>
          <w:tcPr>
            <w:tcW w:w="2160" w:type="dxa"/>
          </w:tcPr>
          <w:p w:rsidR="009B3BBB" w:rsidRDefault="009B3BBB" w:rsidP="00CB5FD7">
            <w:pPr>
              <w:pBdr>
                <w:bottom w:val="single" w:sz="6" w:space="1" w:color="auto"/>
              </w:pBdr>
              <w:jc w:val="center"/>
              <w:rPr>
                <w:sz w:val="18"/>
                <w:szCs w:val="18"/>
              </w:rPr>
            </w:pPr>
          </w:p>
          <w:p w:rsidR="00CB5FD7" w:rsidRPr="00F51572" w:rsidRDefault="00CB5FD7" w:rsidP="00CB5FD7">
            <w:pPr>
              <w:pBdr>
                <w:bottom w:val="single" w:sz="6" w:space="1" w:color="auto"/>
              </w:pBdr>
              <w:jc w:val="center"/>
              <w:rPr>
                <w:sz w:val="18"/>
                <w:szCs w:val="18"/>
              </w:rPr>
            </w:pPr>
            <w:r w:rsidRPr="00F51572">
              <w:rPr>
                <w:sz w:val="18"/>
                <w:szCs w:val="18"/>
              </w:rPr>
              <w:t>TESOL endorsed teachers</w:t>
            </w:r>
          </w:p>
          <w:p w:rsidR="00CB5FD7" w:rsidRDefault="00CB5FD7" w:rsidP="00CB5FD7">
            <w:pPr>
              <w:jc w:val="center"/>
              <w:rPr>
                <w:sz w:val="18"/>
                <w:szCs w:val="18"/>
              </w:rPr>
            </w:pPr>
            <w:r>
              <w:rPr>
                <w:sz w:val="18"/>
                <w:szCs w:val="18"/>
              </w:rPr>
              <w:t>TESOL and Bilingual Endorsed teachers</w:t>
            </w:r>
          </w:p>
          <w:p w:rsidR="00B72637" w:rsidRPr="00F51572" w:rsidRDefault="00CB5FD7" w:rsidP="00CB5FD7">
            <w:pPr>
              <w:jc w:val="center"/>
              <w:rPr>
                <w:sz w:val="18"/>
                <w:szCs w:val="18"/>
              </w:rPr>
            </w:pPr>
            <w:r>
              <w:rPr>
                <w:sz w:val="18"/>
                <w:szCs w:val="18"/>
              </w:rPr>
              <w:t>Native Language &amp;</w:t>
            </w:r>
            <w:r w:rsidR="009B3BBB">
              <w:rPr>
                <w:sz w:val="18"/>
                <w:szCs w:val="18"/>
              </w:rPr>
              <w:t xml:space="preserve"> </w:t>
            </w:r>
            <w:r>
              <w:rPr>
                <w:sz w:val="18"/>
                <w:szCs w:val="18"/>
              </w:rPr>
              <w:t>Culture Licensure</w:t>
            </w:r>
          </w:p>
        </w:tc>
      </w:tr>
      <w:tr w:rsidR="00B72637" w:rsidRPr="00F51572" w:rsidTr="00B43739">
        <w:trPr>
          <w:trHeight w:val="2321"/>
        </w:trPr>
        <w:tc>
          <w:tcPr>
            <w:tcW w:w="2448" w:type="dxa"/>
          </w:tcPr>
          <w:p w:rsidR="009B3BBB" w:rsidRDefault="009B3BBB" w:rsidP="00F76B8B">
            <w:pPr>
              <w:rPr>
                <w:b/>
                <w:sz w:val="18"/>
                <w:szCs w:val="18"/>
              </w:rPr>
            </w:pPr>
          </w:p>
          <w:p w:rsidR="00B72637" w:rsidRPr="00F76B8B" w:rsidRDefault="00F76B8B" w:rsidP="00F76B8B">
            <w:pPr>
              <w:rPr>
                <w:b/>
                <w:sz w:val="18"/>
                <w:szCs w:val="18"/>
              </w:rPr>
            </w:pPr>
            <w:r w:rsidRPr="00F76B8B">
              <w:rPr>
                <w:b/>
                <w:sz w:val="18"/>
                <w:szCs w:val="18"/>
              </w:rPr>
              <w:t>Expanding</w:t>
            </w:r>
          </w:p>
          <w:p w:rsidR="00F76B8B" w:rsidRPr="00F51572" w:rsidRDefault="00F76B8B" w:rsidP="00F76B8B">
            <w:pPr>
              <w:rPr>
                <w:sz w:val="18"/>
                <w:szCs w:val="18"/>
              </w:rPr>
            </w:pPr>
            <w:r w:rsidRPr="00F76B8B">
              <w:rPr>
                <w:b/>
                <w:sz w:val="18"/>
                <w:szCs w:val="18"/>
              </w:rPr>
              <w:t>Level 4</w:t>
            </w:r>
            <w:r w:rsidR="00AF1324">
              <w:rPr>
                <w:b/>
                <w:sz w:val="18"/>
                <w:szCs w:val="18"/>
              </w:rPr>
              <w:t>-4.9</w:t>
            </w:r>
          </w:p>
        </w:tc>
        <w:tc>
          <w:tcPr>
            <w:tcW w:w="8010" w:type="dxa"/>
          </w:tcPr>
          <w:p w:rsidR="009B3BBB" w:rsidRDefault="009B3BBB" w:rsidP="009B3BBB">
            <w:pPr>
              <w:pStyle w:val="ListParagraph"/>
              <w:rPr>
                <w:sz w:val="18"/>
                <w:szCs w:val="18"/>
              </w:rPr>
            </w:pPr>
          </w:p>
          <w:p w:rsidR="00B72637" w:rsidRDefault="00F76B8B" w:rsidP="00F76B8B">
            <w:pPr>
              <w:pStyle w:val="ListParagraph"/>
              <w:numPr>
                <w:ilvl w:val="0"/>
                <w:numId w:val="6"/>
              </w:numPr>
              <w:rPr>
                <w:sz w:val="18"/>
                <w:szCs w:val="18"/>
              </w:rPr>
            </w:pPr>
            <w:r>
              <w:rPr>
                <w:sz w:val="18"/>
                <w:szCs w:val="18"/>
              </w:rPr>
              <w:t>Specific and some technical language of the content areas</w:t>
            </w:r>
          </w:p>
          <w:p w:rsidR="00F76B8B" w:rsidRDefault="00F76B8B" w:rsidP="00F76B8B">
            <w:pPr>
              <w:pStyle w:val="ListParagraph"/>
              <w:numPr>
                <w:ilvl w:val="0"/>
                <w:numId w:val="6"/>
              </w:numPr>
              <w:rPr>
                <w:sz w:val="18"/>
                <w:szCs w:val="18"/>
              </w:rPr>
            </w:pPr>
            <w:r>
              <w:rPr>
                <w:sz w:val="18"/>
                <w:szCs w:val="18"/>
              </w:rPr>
              <w:t>A variety of sentence lengths of varying linguistic complexity in oral discourse or multiple, related sentence or paragraphs</w:t>
            </w:r>
          </w:p>
          <w:p w:rsidR="00F76B8B" w:rsidRPr="00F76B8B" w:rsidRDefault="00F76B8B" w:rsidP="00F76B8B">
            <w:pPr>
              <w:pStyle w:val="ListParagraph"/>
              <w:numPr>
                <w:ilvl w:val="0"/>
                <w:numId w:val="6"/>
              </w:numPr>
              <w:rPr>
                <w:sz w:val="18"/>
                <w:szCs w:val="18"/>
              </w:rPr>
            </w:pPr>
            <w:r>
              <w:rPr>
                <w:sz w:val="18"/>
                <w:szCs w:val="18"/>
              </w:rPr>
              <w:t>Oral or written language with minimal pho</w:t>
            </w:r>
            <w:r w:rsidR="00CB5FD7">
              <w:rPr>
                <w:sz w:val="18"/>
                <w:szCs w:val="18"/>
              </w:rPr>
              <w:t>no</w:t>
            </w:r>
            <w:r>
              <w:rPr>
                <w:sz w:val="18"/>
                <w:szCs w:val="18"/>
              </w:rPr>
              <w:t>logical, syntactic, or semantic err</w:t>
            </w:r>
            <w:r w:rsidR="00CB5FD7">
              <w:rPr>
                <w:sz w:val="18"/>
                <w:szCs w:val="18"/>
              </w:rPr>
              <w:t>o</w:t>
            </w:r>
            <w:r>
              <w:rPr>
                <w:sz w:val="18"/>
                <w:szCs w:val="18"/>
              </w:rPr>
              <w:t>rs that do not imped</w:t>
            </w:r>
            <w:r w:rsidR="00CB5FD7">
              <w:rPr>
                <w:sz w:val="18"/>
                <w:szCs w:val="18"/>
              </w:rPr>
              <w:t>e</w:t>
            </w:r>
            <w:r>
              <w:rPr>
                <w:sz w:val="18"/>
                <w:szCs w:val="18"/>
              </w:rPr>
              <w:t xml:space="preserve"> the overall </w:t>
            </w:r>
            <w:r w:rsidR="00CB5FD7">
              <w:rPr>
                <w:sz w:val="18"/>
                <w:szCs w:val="18"/>
              </w:rPr>
              <w:t>meaning of the communication wh</w:t>
            </w:r>
            <w:r>
              <w:rPr>
                <w:sz w:val="18"/>
                <w:szCs w:val="18"/>
              </w:rPr>
              <w:t>e</w:t>
            </w:r>
            <w:r w:rsidR="00CB5FD7">
              <w:rPr>
                <w:sz w:val="18"/>
                <w:szCs w:val="18"/>
              </w:rPr>
              <w:t>n</w:t>
            </w:r>
            <w:r>
              <w:rPr>
                <w:sz w:val="18"/>
                <w:szCs w:val="18"/>
              </w:rPr>
              <w:t xml:space="preserve"> presented with oral or written connected discourse with sensory, graphic, or interactive support</w:t>
            </w:r>
          </w:p>
        </w:tc>
        <w:tc>
          <w:tcPr>
            <w:tcW w:w="2250" w:type="dxa"/>
          </w:tcPr>
          <w:p w:rsidR="009B3BBB" w:rsidRDefault="009B3BBB" w:rsidP="00CB5FD7">
            <w:pPr>
              <w:pBdr>
                <w:bottom w:val="single" w:sz="6" w:space="1" w:color="auto"/>
              </w:pBdr>
              <w:jc w:val="center"/>
              <w:rPr>
                <w:sz w:val="18"/>
                <w:szCs w:val="18"/>
              </w:rPr>
            </w:pPr>
          </w:p>
          <w:p w:rsidR="00CB5FD7" w:rsidRDefault="00CB5FD7" w:rsidP="009B3BBB">
            <w:pPr>
              <w:pBdr>
                <w:bottom w:val="single" w:sz="6" w:space="1" w:color="auto"/>
              </w:pBdr>
              <w:jc w:val="center"/>
              <w:rPr>
                <w:sz w:val="18"/>
                <w:szCs w:val="18"/>
              </w:rPr>
            </w:pPr>
            <w:r w:rsidRPr="00F51572">
              <w:rPr>
                <w:sz w:val="18"/>
                <w:szCs w:val="18"/>
              </w:rPr>
              <w:t>ESL/</w:t>
            </w:r>
            <w:r w:rsidR="008B74DA">
              <w:rPr>
                <w:sz w:val="18"/>
                <w:szCs w:val="18"/>
              </w:rPr>
              <w:t xml:space="preserve">ELD </w:t>
            </w:r>
            <w:r w:rsidRPr="00F51572">
              <w:rPr>
                <w:sz w:val="18"/>
                <w:szCs w:val="18"/>
              </w:rPr>
              <w:t>Sheltered Content</w:t>
            </w:r>
          </w:p>
          <w:p w:rsidR="008B74DA" w:rsidRDefault="008B74DA" w:rsidP="009B3BBB">
            <w:pPr>
              <w:pBdr>
                <w:bottom w:val="single" w:sz="6" w:space="1" w:color="auto"/>
              </w:pBdr>
              <w:jc w:val="center"/>
              <w:rPr>
                <w:sz w:val="18"/>
                <w:szCs w:val="18"/>
              </w:rPr>
            </w:pPr>
          </w:p>
          <w:p w:rsidR="008B74DA" w:rsidRPr="00F51572" w:rsidRDefault="008B74DA" w:rsidP="009B3BBB">
            <w:pPr>
              <w:pBdr>
                <w:bottom w:val="single" w:sz="6" w:space="1" w:color="auto"/>
              </w:pBdr>
              <w:jc w:val="center"/>
              <w:rPr>
                <w:sz w:val="18"/>
                <w:szCs w:val="18"/>
              </w:rPr>
            </w:pPr>
          </w:p>
          <w:p w:rsidR="00B72637" w:rsidRPr="00F51572" w:rsidRDefault="00CB5FD7" w:rsidP="009B3BBB">
            <w:pPr>
              <w:jc w:val="center"/>
              <w:rPr>
                <w:sz w:val="18"/>
                <w:szCs w:val="18"/>
              </w:rPr>
            </w:pPr>
            <w:r w:rsidRPr="00F51572">
              <w:rPr>
                <w:sz w:val="18"/>
                <w:szCs w:val="18"/>
              </w:rPr>
              <w:t>Bilingual Education</w:t>
            </w:r>
            <w:r>
              <w:rPr>
                <w:sz w:val="18"/>
                <w:szCs w:val="18"/>
              </w:rPr>
              <w:t xml:space="preserve"> Program Models</w:t>
            </w:r>
            <w:r w:rsidR="009B3BBB">
              <w:rPr>
                <w:sz w:val="18"/>
                <w:szCs w:val="18"/>
              </w:rPr>
              <w:t>*</w:t>
            </w:r>
          </w:p>
        </w:tc>
        <w:tc>
          <w:tcPr>
            <w:tcW w:w="2160" w:type="dxa"/>
          </w:tcPr>
          <w:p w:rsidR="009B3BBB" w:rsidRDefault="009B3BBB" w:rsidP="008B74DA">
            <w:pPr>
              <w:pBdr>
                <w:bottom w:val="single" w:sz="6" w:space="1" w:color="auto"/>
              </w:pBdr>
              <w:jc w:val="center"/>
              <w:rPr>
                <w:sz w:val="18"/>
                <w:szCs w:val="18"/>
              </w:rPr>
            </w:pPr>
          </w:p>
          <w:p w:rsidR="008B74DA" w:rsidRDefault="008B74DA" w:rsidP="008B74DA">
            <w:pPr>
              <w:pBdr>
                <w:bottom w:val="single" w:sz="6" w:space="1" w:color="auto"/>
              </w:pBdr>
              <w:jc w:val="center"/>
              <w:rPr>
                <w:sz w:val="18"/>
                <w:szCs w:val="18"/>
              </w:rPr>
            </w:pPr>
            <w:r>
              <w:rPr>
                <w:sz w:val="18"/>
                <w:szCs w:val="18"/>
              </w:rPr>
              <w:t xml:space="preserve">TESOL endorsed </w:t>
            </w:r>
            <w:r w:rsidR="00261DDC">
              <w:rPr>
                <w:sz w:val="18"/>
                <w:szCs w:val="18"/>
              </w:rPr>
              <w:t>teachers</w:t>
            </w:r>
          </w:p>
          <w:p w:rsidR="008B74DA" w:rsidRDefault="008B74DA" w:rsidP="00B43739">
            <w:pPr>
              <w:jc w:val="center"/>
              <w:rPr>
                <w:sz w:val="18"/>
                <w:szCs w:val="18"/>
              </w:rPr>
            </w:pPr>
            <w:r>
              <w:rPr>
                <w:sz w:val="18"/>
                <w:szCs w:val="18"/>
              </w:rPr>
              <w:t>TESOL and Bilingual Endorsed teachers</w:t>
            </w:r>
          </w:p>
          <w:p w:rsidR="008B74DA" w:rsidRPr="008B74DA" w:rsidRDefault="008B74DA" w:rsidP="00B43739">
            <w:pPr>
              <w:jc w:val="center"/>
              <w:rPr>
                <w:sz w:val="18"/>
                <w:szCs w:val="18"/>
              </w:rPr>
            </w:pPr>
            <w:r>
              <w:rPr>
                <w:sz w:val="18"/>
                <w:szCs w:val="18"/>
              </w:rPr>
              <w:t>Native Language &amp;</w:t>
            </w:r>
            <w:r w:rsidR="009B3BBB">
              <w:rPr>
                <w:sz w:val="18"/>
                <w:szCs w:val="18"/>
              </w:rPr>
              <w:t xml:space="preserve"> </w:t>
            </w:r>
            <w:r>
              <w:rPr>
                <w:sz w:val="18"/>
                <w:szCs w:val="18"/>
              </w:rPr>
              <w:t>Culture Licensure</w:t>
            </w:r>
          </w:p>
        </w:tc>
      </w:tr>
      <w:tr w:rsidR="00B72637" w:rsidRPr="00F51572" w:rsidTr="00B43739">
        <w:tc>
          <w:tcPr>
            <w:tcW w:w="2448" w:type="dxa"/>
          </w:tcPr>
          <w:p w:rsidR="00B72637" w:rsidRPr="00CB5FD7" w:rsidRDefault="00CB5FD7" w:rsidP="00CB5FD7">
            <w:pPr>
              <w:rPr>
                <w:b/>
                <w:sz w:val="18"/>
                <w:szCs w:val="18"/>
              </w:rPr>
            </w:pPr>
            <w:r w:rsidRPr="00CB5FD7">
              <w:rPr>
                <w:b/>
                <w:sz w:val="18"/>
                <w:szCs w:val="18"/>
              </w:rPr>
              <w:t>Bridging</w:t>
            </w:r>
            <w:r w:rsidR="007A3A8E">
              <w:rPr>
                <w:b/>
                <w:sz w:val="18"/>
                <w:szCs w:val="18"/>
              </w:rPr>
              <w:t>/Reaching</w:t>
            </w:r>
          </w:p>
          <w:p w:rsidR="00CB5FD7" w:rsidRDefault="00CB5FD7" w:rsidP="00CB5FD7">
            <w:pPr>
              <w:rPr>
                <w:b/>
                <w:sz w:val="18"/>
                <w:szCs w:val="18"/>
              </w:rPr>
            </w:pPr>
            <w:r w:rsidRPr="00CB5FD7">
              <w:rPr>
                <w:b/>
                <w:sz w:val="18"/>
                <w:szCs w:val="18"/>
              </w:rPr>
              <w:t>Level 5</w:t>
            </w:r>
            <w:r w:rsidR="00AF1324">
              <w:rPr>
                <w:b/>
                <w:sz w:val="18"/>
                <w:szCs w:val="18"/>
              </w:rPr>
              <w:t>-6.0</w:t>
            </w:r>
          </w:p>
          <w:p w:rsidR="009B3BBB" w:rsidRDefault="009B3BBB" w:rsidP="00CB5FD7">
            <w:pPr>
              <w:rPr>
                <w:b/>
                <w:sz w:val="18"/>
                <w:szCs w:val="18"/>
              </w:rPr>
            </w:pPr>
            <w:r>
              <w:rPr>
                <w:b/>
                <w:sz w:val="18"/>
                <w:szCs w:val="18"/>
              </w:rPr>
              <w:t>FEP M</w:t>
            </w:r>
          </w:p>
          <w:p w:rsidR="009B3BBB" w:rsidRPr="00F51572" w:rsidRDefault="009B3BBB" w:rsidP="00CB5FD7">
            <w:pPr>
              <w:rPr>
                <w:sz w:val="18"/>
                <w:szCs w:val="18"/>
              </w:rPr>
            </w:pPr>
            <w:r>
              <w:rPr>
                <w:b/>
                <w:sz w:val="18"/>
                <w:szCs w:val="18"/>
              </w:rPr>
              <w:t>FEP E</w:t>
            </w:r>
          </w:p>
        </w:tc>
        <w:tc>
          <w:tcPr>
            <w:tcW w:w="8010" w:type="dxa"/>
          </w:tcPr>
          <w:p w:rsidR="00B72637" w:rsidRDefault="00CB5FD7" w:rsidP="00CB5FD7">
            <w:pPr>
              <w:pStyle w:val="ListParagraph"/>
              <w:numPr>
                <w:ilvl w:val="0"/>
                <w:numId w:val="7"/>
              </w:numPr>
              <w:rPr>
                <w:sz w:val="18"/>
                <w:szCs w:val="18"/>
              </w:rPr>
            </w:pPr>
            <w:r>
              <w:rPr>
                <w:sz w:val="18"/>
                <w:szCs w:val="18"/>
              </w:rPr>
              <w:t>Specialized or technical language of the content areas</w:t>
            </w:r>
          </w:p>
          <w:p w:rsidR="00CB5FD7" w:rsidRDefault="00CB5FD7" w:rsidP="00CB5FD7">
            <w:pPr>
              <w:pStyle w:val="ListParagraph"/>
              <w:numPr>
                <w:ilvl w:val="0"/>
                <w:numId w:val="7"/>
              </w:numPr>
              <w:rPr>
                <w:sz w:val="18"/>
                <w:szCs w:val="18"/>
              </w:rPr>
            </w:pPr>
            <w:r>
              <w:rPr>
                <w:sz w:val="18"/>
                <w:szCs w:val="18"/>
              </w:rPr>
              <w:t>A variety of sentence lengths of varying linguistic complexity in extended oral or written discourse, including stories, essays, or reports</w:t>
            </w:r>
          </w:p>
          <w:p w:rsidR="00CB5FD7" w:rsidRPr="00CB5FD7" w:rsidRDefault="00CB5FD7" w:rsidP="00CB5FD7">
            <w:pPr>
              <w:pStyle w:val="ListParagraph"/>
              <w:numPr>
                <w:ilvl w:val="0"/>
                <w:numId w:val="7"/>
              </w:numPr>
              <w:rPr>
                <w:sz w:val="18"/>
                <w:szCs w:val="18"/>
              </w:rPr>
            </w:pPr>
            <w:r>
              <w:rPr>
                <w:sz w:val="18"/>
                <w:szCs w:val="18"/>
              </w:rPr>
              <w:t>Oral or written language approaching comparability to that of English –proficient peers when presented with grade-level material</w:t>
            </w:r>
          </w:p>
        </w:tc>
        <w:tc>
          <w:tcPr>
            <w:tcW w:w="2250" w:type="dxa"/>
          </w:tcPr>
          <w:p w:rsidR="00CB5FD7" w:rsidRDefault="008B74DA" w:rsidP="00CB5FD7">
            <w:pPr>
              <w:pBdr>
                <w:bottom w:val="single" w:sz="6" w:space="1" w:color="auto"/>
              </w:pBdr>
              <w:jc w:val="center"/>
              <w:rPr>
                <w:sz w:val="18"/>
                <w:szCs w:val="18"/>
              </w:rPr>
            </w:pPr>
            <w:r>
              <w:rPr>
                <w:sz w:val="18"/>
                <w:szCs w:val="18"/>
              </w:rPr>
              <w:t>Monitoring</w:t>
            </w:r>
          </w:p>
          <w:p w:rsidR="008B74DA" w:rsidRPr="00F51572" w:rsidRDefault="008B74DA" w:rsidP="00CB5FD7">
            <w:pPr>
              <w:pBdr>
                <w:bottom w:val="single" w:sz="6" w:space="1" w:color="auto"/>
              </w:pBdr>
              <w:jc w:val="center"/>
              <w:rPr>
                <w:sz w:val="18"/>
                <w:szCs w:val="18"/>
              </w:rPr>
            </w:pPr>
          </w:p>
          <w:p w:rsidR="00B72637" w:rsidRPr="00F51572" w:rsidRDefault="00CB5FD7" w:rsidP="00CB5FD7">
            <w:pPr>
              <w:jc w:val="center"/>
              <w:rPr>
                <w:sz w:val="18"/>
                <w:szCs w:val="18"/>
              </w:rPr>
            </w:pPr>
            <w:r w:rsidRPr="00F51572">
              <w:rPr>
                <w:sz w:val="18"/>
                <w:szCs w:val="18"/>
              </w:rPr>
              <w:t>Bilingual Education</w:t>
            </w:r>
            <w:r>
              <w:rPr>
                <w:sz w:val="18"/>
                <w:szCs w:val="18"/>
              </w:rPr>
              <w:t xml:space="preserve"> Program Models</w:t>
            </w:r>
            <w:r w:rsidR="009B3BBB">
              <w:rPr>
                <w:sz w:val="18"/>
                <w:szCs w:val="18"/>
              </w:rPr>
              <w:t>*</w:t>
            </w:r>
          </w:p>
        </w:tc>
        <w:tc>
          <w:tcPr>
            <w:tcW w:w="2160" w:type="dxa"/>
          </w:tcPr>
          <w:p w:rsidR="008B74DA" w:rsidRDefault="008B74DA" w:rsidP="008B74DA">
            <w:pPr>
              <w:pBdr>
                <w:bottom w:val="single" w:sz="6" w:space="1" w:color="auto"/>
              </w:pBdr>
              <w:jc w:val="center"/>
              <w:rPr>
                <w:sz w:val="18"/>
                <w:szCs w:val="18"/>
              </w:rPr>
            </w:pPr>
            <w:r>
              <w:rPr>
                <w:sz w:val="18"/>
                <w:szCs w:val="18"/>
              </w:rPr>
              <w:t>District Certificate in Teaching of LEP students</w:t>
            </w:r>
          </w:p>
          <w:p w:rsidR="008B74DA" w:rsidRDefault="008B74DA" w:rsidP="008B74DA">
            <w:pPr>
              <w:jc w:val="center"/>
              <w:rPr>
                <w:sz w:val="18"/>
                <w:szCs w:val="18"/>
              </w:rPr>
            </w:pPr>
            <w:r>
              <w:rPr>
                <w:sz w:val="18"/>
                <w:szCs w:val="18"/>
              </w:rPr>
              <w:t>Bilingual Endorsed teachers</w:t>
            </w:r>
          </w:p>
          <w:p w:rsidR="00B72637" w:rsidRPr="00F51572" w:rsidRDefault="008B74DA" w:rsidP="008B74DA">
            <w:pPr>
              <w:jc w:val="center"/>
              <w:rPr>
                <w:sz w:val="18"/>
                <w:szCs w:val="18"/>
              </w:rPr>
            </w:pPr>
            <w:r>
              <w:rPr>
                <w:sz w:val="18"/>
                <w:szCs w:val="18"/>
              </w:rPr>
              <w:t>Native Language &amp;Culture Licensure</w:t>
            </w:r>
          </w:p>
        </w:tc>
      </w:tr>
    </w:tbl>
    <w:p w:rsidR="00B72637" w:rsidRPr="009B3BBB" w:rsidRDefault="009B3BBB" w:rsidP="009B3BBB">
      <w:pPr>
        <w:spacing w:after="0"/>
        <w:rPr>
          <w:sz w:val="18"/>
          <w:szCs w:val="18"/>
        </w:rPr>
      </w:pPr>
      <w:r>
        <w:rPr>
          <w:sz w:val="18"/>
          <w:szCs w:val="18"/>
        </w:rPr>
        <w:t>*</w:t>
      </w:r>
      <w:r w:rsidRPr="009B3BBB">
        <w:rPr>
          <w:sz w:val="18"/>
          <w:szCs w:val="18"/>
        </w:rPr>
        <w:t xml:space="preserve">Bilingual education </w:t>
      </w:r>
      <w:r w:rsidR="005A002B">
        <w:rPr>
          <w:sz w:val="18"/>
          <w:szCs w:val="18"/>
        </w:rPr>
        <w:t xml:space="preserve">program </w:t>
      </w:r>
      <w:r w:rsidRPr="009B3BBB">
        <w:rPr>
          <w:sz w:val="18"/>
          <w:szCs w:val="18"/>
        </w:rPr>
        <w:t>models include: dual language, maintenance, heritage language and/or transitional programs</w:t>
      </w:r>
    </w:p>
    <w:p w:rsidR="00B72637" w:rsidRDefault="00B72637" w:rsidP="00B72637">
      <w:pPr>
        <w:spacing w:after="100" w:afterAutospacing="1"/>
        <w:jc w:val="center"/>
      </w:pPr>
    </w:p>
    <w:p w:rsidR="00B72637" w:rsidRDefault="00B72637" w:rsidP="00B72637">
      <w:pPr>
        <w:spacing w:after="0"/>
      </w:pPr>
    </w:p>
    <w:p w:rsidR="00B72637" w:rsidRDefault="00B72637" w:rsidP="00B72637">
      <w:pPr>
        <w:jc w:val="center"/>
      </w:pPr>
    </w:p>
    <w:sectPr w:rsidR="00B72637" w:rsidSect="00B43739">
      <w:pgSz w:w="15840" w:h="12240" w:orient="landscape"/>
      <w:pgMar w:top="720" w:right="432" w:bottom="72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384C"/>
    <w:multiLevelType w:val="hybridMultilevel"/>
    <w:tmpl w:val="1B68D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F715C2"/>
    <w:multiLevelType w:val="hybridMultilevel"/>
    <w:tmpl w:val="CC8CA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931B9F"/>
    <w:multiLevelType w:val="hybridMultilevel"/>
    <w:tmpl w:val="B2109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284333"/>
    <w:multiLevelType w:val="hybridMultilevel"/>
    <w:tmpl w:val="98B03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2C15A9F"/>
    <w:multiLevelType w:val="hybridMultilevel"/>
    <w:tmpl w:val="C3205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394D40"/>
    <w:multiLevelType w:val="hybridMultilevel"/>
    <w:tmpl w:val="CF627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A75F28"/>
    <w:multiLevelType w:val="hybridMultilevel"/>
    <w:tmpl w:val="7864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drawingGridHorizontalSpacing w:val="110"/>
  <w:displayHorizontalDrawingGridEvery w:val="2"/>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637"/>
    <w:rsid w:val="00254FA8"/>
    <w:rsid w:val="00261DDC"/>
    <w:rsid w:val="00325372"/>
    <w:rsid w:val="00473415"/>
    <w:rsid w:val="005A002B"/>
    <w:rsid w:val="006E7AC1"/>
    <w:rsid w:val="007A3A8E"/>
    <w:rsid w:val="008B74DA"/>
    <w:rsid w:val="009222F2"/>
    <w:rsid w:val="009B3BBB"/>
    <w:rsid w:val="009C09AC"/>
    <w:rsid w:val="009E753B"/>
    <w:rsid w:val="00A50B6C"/>
    <w:rsid w:val="00AE0667"/>
    <w:rsid w:val="00AF1324"/>
    <w:rsid w:val="00B43739"/>
    <w:rsid w:val="00B72637"/>
    <w:rsid w:val="00BC6CF4"/>
    <w:rsid w:val="00CB5FD7"/>
    <w:rsid w:val="00CD1FCF"/>
    <w:rsid w:val="00DC3513"/>
    <w:rsid w:val="00E64126"/>
    <w:rsid w:val="00E943CE"/>
    <w:rsid w:val="00F51572"/>
    <w:rsid w:val="00F76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26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726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26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726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45C98-A63C-4A5F-9F0C-CB1A71987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rosen</dc:creator>
  <cp:lastModifiedBy>Hansen, Greg F</cp:lastModifiedBy>
  <cp:revision>2</cp:revision>
  <cp:lastPrinted>2009-07-28T16:36:00Z</cp:lastPrinted>
  <dcterms:created xsi:type="dcterms:W3CDTF">2014-09-04T17:13:00Z</dcterms:created>
  <dcterms:modified xsi:type="dcterms:W3CDTF">2014-09-04T17:13:00Z</dcterms:modified>
</cp:coreProperties>
</file>